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BAF0" w14:textId="3B9A63B8" w:rsidR="001231EA" w:rsidRPr="009F206D" w:rsidRDefault="001231EA" w:rsidP="001231EA">
      <w:pPr>
        <w:spacing w:after="0"/>
        <w:rPr>
          <w:rFonts w:ascii="Gill Sans Nova Light" w:hAnsi="Gill Sans Nova Light"/>
          <w:b/>
          <w:bCs/>
          <w:sz w:val="20"/>
          <w:szCs w:val="20"/>
        </w:rPr>
      </w:pPr>
      <w:r w:rsidRPr="009F206D">
        <w:rPr>
          <w:rFonts w:ascii="Gill Sans Nova Light" w:hAnsi="Gill Sans Nova Light"/>
          <w:noProof/>
          <w:sz w:val="20"/>
          <w:szCs w:val="20"/>
          <w:highlight w:val="yellow"/>
        </w:rPr>
        <w:drawing>
          <wp:anchor distT="0" distB="0" distL="114300" distR="114300" simplePos="0" relativeHeight="251659264" behindDoc="0" locked="0" layoutInCell="1" allowOverlap="1" wp14:anchorId="0FE03CDC" wp14:editId="3884CC7A">
            <wp:simplePos x="0" y="0"/>
            <wp:positionH relativeFrom="margin">
              <wp:posOffset>2021205</wp:posOffset>
            </wp:positionH>
            <wp:positionV relativeFrom="page">
              <wp:posOffset>336550</wp:posOffset>
            </wp:positionV>
            <wp:extent cx="1631950" cy="3479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31950" cy="347980"/>
                    </a:xfrm>
                    <a:prstGeom prst="rect">
                      <a:avLst/>
                    </a:prstGeom>
                  </pic:spPr>
                </pic:pic>
              </a:graphicData>
            </a:graphic>
            <wp14:sizeRelH relativeFrom="page">
              <wp14:pctWidth>0</wp14:pctWidth>
            </wp14:sizeRelH>
            <wp14:sizeRelV relativeFrom="page">
              <wp14:pctHeight>0</wp14:pctHeight>
            </wp14:sizeRelV>
          </wp:anchor>
        </w:drawing>
      </w:r>
      <w:r w:rsidRPr="009F206D">
        <w:rPr>
          <w:rFonts w:ascii="Gill Sans Nova Light" w:hAnsi="Gill Sans Nova Light"/>
          <w:b/>
          <w:bCs/>
          <w:sz w:val="20"/>
          <w:szCs w:val="20"/>
        </w:rPr>
        <w:t>New Release</w:t>
      </w:r>
    </w:p>
    <w:p w14:paraId="2F4335C5" w14:textId="06342063" w:rsidR="001231EA" w:rsidRPr="009F206D" w:rsidRDefault="009F206D" w:rsidP="001231EA">
      <w:pPr>
        <w:spacing w:after="0"/>
        <w:rPr>
          <w:rFonts w:ascii="Gill Sans Nova Light" w:hAnsi="Gill Sans Nova Light"/>
          <w:b/>
          <w:bCs/>
          <w:sz w:val="20"/>
          <w:szCs w:val="20"/>
        </w:rPr>
      </w:pPr>
      <w:r w:rsidRPr="009F206D">
        <w:rPr>
          <w:rFonts w:ascii="Gill Sans Nova Light" w:hAnsi="Gill Sans Nova Light"/>
          <w:b/>
          <w:bCs/>
          <w:sz w:val="20"/>
          <w:szCs w:val="20"/>
        </w:rPr>
        <w:t>2</w:t>
      </w:r>
      <w:r w:rsidR="00727FBB">
        <w:rPr>
          <w:rFonts w:ascii="Gill Sans Nova Light" w:hAnsi="Gill Sans Nova Light"/>
          <w:b/>
          <w:bCs/>
          <w:sz w:val="20"/>
          <w:szCs w:val="20"/>
        </w:rPr>
        <w:t>8</w:t>
      </w:r>
      <w:r w:rsidRPr="009F206D">
        <w:rPr>
          <w:rFonts w:ascii="Gill Sans Nova Light" w:hAnsi="Gill Sans Nova Light"/>
          <w:b/>
          <w:bCs/>
          <w:sz w:val="20"/>
          <w:szCs w:val="20"/>
        </w:rPr>
        <w:t xml:space="preserve"> September </w:t>
      </w:r>
      <w:r w:rsidR="001231EA" w:rsidRPr="009F206D">
        <w:rPr>
          <w:rFonts w:ascii="Gill Sans Nova Light" w:hAnsi="Gill Sans Nova Light"/>
          <w:b/>
          <w:bCs/>
          <w:sz w:val="20"/>
          <w:szCs w:val="20"/>
        </w:rPr>
        <w:t>2021</w:t>
      </w:r>
    </w:p>
    <w:p w14:paraId="4072A354" w14:textId="7BA569E2" w:rsidR="001231EA" w:rsidRPr="009F206D" w:rsidRDefault="001231EA" w:rsidP="001231EA">
      <w:pPr>
        <w:spacing w:after="0"/>
        <w:rPr>
          <w:rFonts w:ascii="Gill Sans Nova Light" w:hAnsi="Gill Sans Nova Light"/>
          <w:b/>
          <w:bCs/>
          <w:sz w:val="20"/>
          <w:szCs w:val="20"/>
        </w:rPr>
      </w:pPr>
    </w:p>
    <w:p w14:paraId="08F0A26A" w14:textId="180A3712" w:rsidR="001231EA" w:rsidRPr="00F82057" w:rsidRDefault="001231EA" w:rsidP="001231EA">
      <w:pPr>
        <w:spacing w:after="0"/>
        <w:jc w:val="center"/>
        <w:rPr>
          <w:rFonts w:ascii="Gill Sans Nova Light" w:hAnsi="Gill Sans Nova Light"/>
          <w:b/>
          <w:bCs/>
          <w:sz w:val="20"/>
          <w:szCs w:val="20"/>
        </w:rPr>
      </w:pPr>
      <w:r w:rsidRPr="00F82057">
        <w:rPr>
          <w:rFonts w:ascii="Gill Sans Nova Light" w:hAnsi="Gill Sans Nova Light"/>
          <w:b/>
          <w:bCs/>
          <w:sz w:val="20"/>
          <w:szCs w:val="20"/>
        </w:rPr>
        <w:t>SNOOP DOGG DROPS RED WINE WITH NEW 19 CRIMES COLLAB</w:t>
      </w:r>
    </w:p>
    <w:p w14:paraId="12936845" w14:textId="77777777" w:rsidR="001231EA" w:rsidRPr="009F206D" w:rsidRDefault="001231EA" w:rsidP="001231EA">
      <w:pPr>
        <w:spacing w:after="0"/>
        <w:rPr>
          <w:rFonts w:ascii="Bell MT" w:hAnsi="Bell MT"/>
          <w:sz w:val="20"/>
          <w:szCs w:val="20"/>
          <w:lang w:val="en-AU"/>
        </w:rPr>
      </w:pPr>
    </w:p>
    <w:p w14:paraId="3C13D58A" w14:textId="75170B09" w:rsidR="001231EA" w:rsidRPr="009F206D" w:rsidRDefault="001231EA" w:rsidP="001231EA">
      <w:pPr>
        <w:spacing w:after="0"/>
        <w:rPr>
          <w:rFonts w:ascii="Bell MT" w:hAnsi="Bell MT"/>
          <w:sz w:val="20"/>
          <w:szCs w:val="20"/>
          <w:lang w:val="en-AU"/>
        </w:rPr>
      </w:pPr>
      <w:r w:rsidRPr="009F206D">
        <w:rPr>
          <w:rFonts w:ascii="Bell MT" w:hAnsi="Bell MT"/>
          <w:noProof/>
          <w:sz w:val="20"/>
          <w:szCs w:val="20"/>
        </w:rPr>
        <w:drawing>
          <wp:anchor distT="0" distB="0" distL="114300" distR="114300" simplePos="0" relativeHeight="251660288" behindDoc="0" locked="0" layoutInCell="1" allowOverlap="1" wp14:anchorId="08E09C32" wp14:editId="59A82CDE">
            <wp:simplePos x="0" y="0"/>
            <wp:positionH relativeFrom="margin">
              <wp:align>right</wp:align>
            </wp:positionH>
            <wp:positionV relativeFrom="paragraph">
              <wp:posOffset>560070</wp:posOffset>
            </wp:positionV>
            <wp:extent cx="1653540" cy="17208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53540" cy="1720850"/>
                    </a:xfrm>
                    <a:prstGeom prst="rect">
                      <a:avLst/>
                    </a:prstGeom>
                  </pic:spPr>
                </pic:pic>
              </a:graphicData>
            </a:graphic>
            <wp14:sizeRelH relativeFrom="page">
              <wp14:pctWidth>0</wp14:pctWidth>
            </wp14:sizeRelH>
            <wp14:sizeRelV relativeFrom="page">
              <wp14:pctHeight>0</wp14:pctHeight>
            </wp14:sizeRelV>
          </wp:anchor>
        </w:drawing>
      </w:r>
      <w:r w:rsidRPr="009F206D">
        <w:rPr>
          <w:rFonts w:ascii="Bell MT" w:hAnsi="Bell MT"/>
          <w:sz w:val="20"/>
          <w:szCs w:val="20"/>
          <w:lang w:val="en-AU"/>
        </w:rPr>
        <w:t xml:space="preserve">Step aside Graham Norton, John Legend, Brad Pitt, Angelina Jolie, Post Malone and Jay Z, there’s a new dog in the wine house. Known more for music partnerships with Katy Perry, Dr. Dre and Bruno Mars, Californian-raised rapper Snoop Dogg has partnered with 19 Crimes and released Snoop Cali Red, a full and dense petite syrah, zinfandel and merlot blend with fruit-forward notes of raspberry, </w:t>
      </w:r>
      <w:r w:rsidR="00F82057" w:rsidRPr="009F206D">
        <w:rPr>
          <w:rFonts w:ascii="Bell MT" w:hAnsi="Bell MT"/>
          <w:sz w:val="20"/>
          <w:szCs w:val="20"/>
          <w:lang w:val="en-AU"/>
        </w:rPr>
        <w:t>strawberry,</w:t>
      </w:r>
      <w:r w:rsidRPr="009F206D">
        <w:rPr>
          <w:rFonts w:ascii="Bell MT" w:hAnsi="Bell MT"/>
          <w:sz w:val="20"/>
          <w:szCs w:val="20"/>
          <w:lang w:val="en-AU"/>
        </w:rPr>
        <w:t xml:space="preserve"> and red cherry. </w:t>
      </w:r>
    </w:p>
    <w:p w14:paraId="5FF3EAFE" w14:textId="317F7031" w:rsidR="001231EA" w:rsidRPr="009F206D" w:rsidRDefault="001231EA" w:rsidP="001231EA">
      <w:pPr>
        <w:spacing w:after="0"/>
        <w:rPr>
          <w:rFonts w:ascii="Bell MT" w:hAnsi="Bell MT"/>
          <w:sz w:val="20"/>
          <w:szCs w:val="20"/>
          <w:lang w:val="en-AU"/>
        </w:rPr>
      </w:pPr>
    </w:p>
    <w:p w14:paraId="2B8B06A3" w14:textId="7FB4EBD2" w:rsidR="001231EA" w:rsidRPr="009F206D" w:rsidRDefault="001231EA" w:rsidP="001231EA">
      <w:pPr>
        <w:spacing w:after="0"/>
        <w:rPr>
          <w:rFonts w:ascii="Bell MT" w:hAnsi="Bell MT"/>
          <w:sz w:val="20"/>
          <w:szCs w:val="20"/>
          <w:lang w:val="en-AU"/>
        </w:rPr>
      </w:pPr>
      <w:r w:rsidRPr="009F206D">
        <w:rPr>
          <w:rFonts w:ascii="Bell MT" w:hAnsi="Bell MT"/>
          <w:sz w:val="20"/>
          <w:szCs w:val="20"/>
          <w:lang w:val="en-AU"/>
        </w:rPr>
        <w:t xml:space="preserve">Grown and blended in California, bottled in Australia, and marketed in New Zealand by Asahi Beverages NZ (through its partnership with Treasury Wines), the 19 Crimes Snoop Cali Red range </w:t>
      </w:r>
      <w:r w:rsidR="009776B2">
        <w:rPr>
          <w:rFonts w:ascii="Bell MT" w:hAnsi="Bell MT"/>
          <w:sz w:val="20"/>
          <w:szCs w:val="20"/>
          <w:lang w:val="en-AU"/>
        </w:rPr>
        <w:t xml:space="preserve">is now </w:t>
      </w:r>
      <w:r w:rsidRPr="009F206D">
        <w:rPr>
          <w:rFonts w:ascii="Bell MT" w:hAnsi="Bell MT"/>
          <w:sz w:val="20"/>
          <w:szCs w:val="20"/>
          <w:lang w:val="en-AU"/>
        </w:rPr>
        <w:t>ready for drinking across several vintages for a limited time.</w:t>
      </w:r>
    </w:p>
    <w:p w14:paraId="0F8A786E" w14:textId="59B34669" w:rsidR="001231EA" w:rsidRPr="009F206D" w:rsidRDefault="001231EA" w:rsidP="001231EA">
      <w:pPr>
        <w:spacing w:after="0"/>
        <w:rPr>
          <w:rFonts w:ascii="Bell MT" w:hAnsi="Bell MT"/>
          <w:sz w:val="20"/>
          <w:szCs w:val="20"/>
        </w:rPr>
      </w:pPr>
    </w:p>
    <w:p w14:paraId="4E3AC5F0" w14:textId="1BAB328B" w:rsidR="001231EA" w:rsidRPr="009F206D" w:rsidRDefault="001231EA" w:rsidP="001231EA">
      <w:pPr>
        <w:rPr>
          <w:rFonts w:ascii="Bell MT" w:hAnsi="Bell MT"/>
          <w:sz w:val="20"/>
          <w:szCs w:val="20"/>
        </w:rPr>
      </w:pPr>
      <w:r w:rsidRPr="009F206D">
        <w:rPr>
          <w:rFonts w:ascii="Bell MT" w:hAnsi="Bell MT"/>
          <w:sz w:val="20"/>
          <w:szCs w:val="20"/>
        </w:rPr>
        <w:t>A smash overseas, the 19 Crimes Snoop Cali Red juggernaut has taken the wine world by storm and Li Camilleri, Senior Brand Manager Wine at Asahi Beverages NZ expects the same response from Kiwi wine consumers – and old school hip-hop fans.</w:t>
      </w:r>
      <w:r w:rsidRPr="009F206D">
        <w:rPr>
          <w:rFonts w:ascii="Bell MT" w:hAnsi="Bell MT"/>
          <w:noProof/>
          <w:sz w:val="20"/>
          <w:szCs w:val="20"/>
        </w:rPr>
        <w:t xml:space="preserve"> </w:t>
      </w:r>
    </w:p>
    <w:p w14:paraId="3FC867F2" w14:textId="6D612A11" w:rsidR="001231EA" w:rsidRPr="009F206D" w:rsidRDefault="001231EA" w:rsidP="001231EA">
      <w:pPr>
        <w:rPr>
          <w:rFonts w:ascii="Bell MT" w:hAnsi="Bell MT"/>
          <w:sz w:val="20"/>
          <w:szCs w:val="20"/>
        </w:rPr>
      </w:pPr>
      <w:r w:rsidRPr="009F206D">
        <w:rPr>
          <w:rFonts w:ascii="Bell MT" w:hAnsi="Bell MT"/>
          <w:sz w:val="20"/>
          <w:szCs w:val="20"/>
        </w:rPr>
        <w:t>“Snoop Cali Red won the number one wine innovation of 2020 when first launched in the USA and has won numerous awards since. It exceeded initial 12-month sales forecast in the first two months of launch in the USA and we’re really excited to be bringing it to New Zealand.”</w:t>
      </w:r>
    </w:p>
    <w:p w14:paraId="06488E00" w14:textId="6D385E8B" w:rsidR="001231EA" w:rsidRPr="009F206D" w:rsidRDefault="001231EA" w:rsidP="001231EA">
      <w:pPr>
        <w:rPr>
          <w:rFonts w:ascii="Bell MT" w:hAnsi="Bell MT"/>
          <w:sz w:val="20"/>
          <w:szCs w:val="20"/>
          <w:lang w:val="en-AU"/>
        </w:rPr>
      </w:pPr>
      <w:r w:rsidRPr="009F206D">
        <w:rPr>
          <w:rFonts w:ascii="Bell MT" w:hAnsi="Bell MT"/>
          <w:noProof/>
          <w:sz w:val="20"/>
          <w:szCs w:val="20"/>
        </w:rPr>
        <w:drawing>
          <wp:anchor distT="0" distB="0" distL="114300" distR="114300" simplePos="0" relativeHeight="251661312" behindDoc="0" locked="0" layoutInCell="1" allowOverlap="1" wp14:anchorId="22589675" wp14:editId="794A1C89">
            <wp:simplePos x="0" y="0"/>
            <wp:positionH relativeFrom="margin">
              <wp:align>left</wp:align>
            </wp:positionH>
            <wp:positionV relativeFrom="paragraph">
              <wp:posOffset>9525</wp:posOffset>
            </wp:positionV>
            <wp:extent cx="1949450" cy="20231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22463" cy="2099510"/>
                    </a:xfrm>
                    <a:prstGeom prst="rect">
                      <a:avLst/>
                    </a:prstGeom>
                  </pic:spPr>
                </pic:pic>
              </a:graphicData>
            </a:graphic>
            <wp14:sizeRelH relativeFrom="page">
              <wp14:pctWidth>0</wp14:pctWidth>
            </wp14:sizeRelH>
            <wp14:sizeRelV relativeFrom="page">
              <wp14:pctHeight>0</wp14:pctHeight>
            </wp14:sizeRelV>
          </wp:anchor>
        </w:drawing>
      </w:r>
      <w:r w:rsidRPr="009F206D">
        <w:rPr>
          <w:rFonts w:ascii="Bell MT" w:hAnsi="Bell MT"/>
          <w:sz w:val="20"/>
          <w:szCs w:val="20"/>
          <w:lang w:val="en-AU"/>
        </w:rPr>
        <w:t xml:space="preserve">Remembered for songs like 'Gin &amp; Juice,’ Snoop Dogg is excited to have swapped rhythms for vines and to be serving up Snoop Cali Red for the very first time. </w:t>
      </w:r>
    </w:p>
    <w:p w14:paraId="287C5CBC" w14:textId="11BEC66E" w:rsidR="001231EA" w:rsidRPr="009F206D" w:rsidRDefault="00A430BB" w:rsidP="001231EA">
      <w:pPr>
        <w:rPr>
          <w:rFonts w:ascii="Bell MT" w:hAnsi="Bell MT"/>
          <w:sz w:val="20"/>
          <w:szCs w:val="20"/>
        </w:rPr>
      </w:pPr>
      <w:r w:rsidRPr="009F206D">
        <w:rPr>
          <w:rFonts w:ascii="Bell MT" w:hAnsi="Bell MT"/>
          <w:b/>
          <w:bCs/>
          <w:noProof/>
          <w:sz w:val="20"/>
          <w:szCs w:val="20"/>
        </w:rPr>
        <mc:AlternateContent>
          <mc:Choice Requires="wps">
            <w:drawing>
              <wp:anchor distT="45720" distB="45720" distL="114300" distR="114300" simplePos="0" relativeHeight="251663360" behindDoc="0" locked="0" layoutInCell="1" allowOverlap="1" wp14:anchorId="49FF4415" wp14:editId="5ECF2BD2">
                <wp:simplePos x="0" y="0"/>
                <wp:positionH relativeFrom="margin">
                  <wp:align>right</wp:align>
                </wp:positionH>
                <wp:positionV relativeFrom="paragraph">
                  <wp:posOffset>6350</wp:posOffset>
                </wp:positionV>
                <wp:extent cx="2345690" cy="1404620"/>
                <wp:effectExtent l="0" t="0" r="1651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1404620"/>
                        </a:xfrm>
                        <a:prstGeom prst="rect">
                          <a:avLst/>
                        </a:prstGeom>
                        <a:solidFill>
                          <a:srgbClr val="FFFFFF"/>
                        </a:solidFill>
                        <a:ln w="9525">
                          <a:solidFill>
                            <a:srgbClr val="000000"/>
                          </a:solidFill>
                          <a:miter lim="800000"/>
                          <a:headEnd/>
                          <a:tailEnd/>
                        </a:ln>
                      </wps:spPr>
                      <wps:txbx>
                        <w:txbxContent>
                          <w:p w14:paraId="530B3013" w14:textId="29276E70" w:rsidR="003C78A7" w:rsidRPr="00A430BB" w:rsidRDefault="003C78A7">
                            <w:pPr>
                              <w:rPr>
                                <w:rFonts w:ascii="Bell MT" w:hAnsi="Bell MT"/>
                                <w:i/>
                                <w:iCs/>
                              </w:rPr>
                            </w:pPr>
                            <w:r w:rsidRPr="003C78A7">
                              <w:rPr>
                                <w:rFonts w:ascii="Bell MT" w:hAnsi="Bell MT"/>
                                <w:i/>
                                <w:iCs/>
                                <w:lang w:val="en-AU"/>
                              </w:rPr>
                              <w:t>“I believed in myself when the world tried to train a dog not to. Got to thank myself for that. Already did and I’m gonna do it again. Glasses up let’s make a toast to success and nothing less, yes sir. They call me the dogfather, King of the West Coast and I was born to defy society</w:t>
                            </w:r>
                            <w:r w:rsidRPr="00A430BB">
                              <w:rPr>
                                <w:rFonts w:ascii="Bell MT" w:hAnsi="Bell MT"/>
                                <w:i/>
                                <w:iCs/>
                                <w:lang w:val="en-AU"/>
                              </w:rPr>
                              <w:t>.” Snoop Dogg.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F4415" id="_x0000_t202" coordsize="21600,21600" o:spt="202" path="m,l,21600r21600,l21600,xe">
                <v:stroke joinstyle="miter"/>
                <v:path gradientshapeok="t" o:connecttype="rect"/>
              </v:shapetype>
              <v:shape id="Text Box 2" o:spid="_x0000_s1026" type="#_x0000_t202" style="position:absolute;margin-left:133.5pt;margin-top:.5pt;width:184.7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">
                <v:textbox style="mso-fit-shape-to-text:t">
                  <w:txbxContent>
                    <w:p w14:paraId="530B3013" w14:textId="29276E70" w:rsidR="003C78A7" w:rsidRPr="00A430BB" w:rsidRDefault="003C78A7">
                      <w:pPr>
                        <w:rPr>
                          <w:rFonts w:ascii="Bell MT" w:hAnsi="Bell MT"/>
                          <w:i/>
                          <w:iCs/>
                        </w:rPr>
                      </w:pPr>
                      <w:r w:rsidRPr="003C78A7">
                        <w:rPr>
                          <w:rFonts w:ascii="Bell MT" w:hAnsi="Bell MT"/>
                          <w:i/>
                          <w:iCs/>
                          <w:lang w:val="en-AU"/>
                        </w:rPr>
                        <w:t>“I believed in myself when the world tried to train a dog not to. Got to thank myself for that. Already did and I’m gonna do it again. Glasses up let’s make a toast to success and nothing less, yes sir. They call me the dogfather, King of the West Coast and I was born to defy society</w:t>
                      </w:r>
                      <w:r w:rsidRPr="00A430BB">
                        <w:rPr>
                          <w:rFonts w:ascii="Bell MT" w:hAnsi="Bell MT"/>
                          <w:i/>
                          <w:iCs/>
                          <w:lang w:val="en-AU"/>
                        </w:rPr>
                        <w:t>.” Snoop Dogg.</w:t>
                      </w:r>
                    </w:p>
                  </w:txbxContent>
                </v:textbox>
                <w10:wrap type="square" anchorx="margin"/>
              </v:shape>
            </w:pict>
          </mc:Fallback>
        </mc:AlternateContent>
      </w:r>
      <w:r w:rsidR="001231EA" w:rsidRPr="009F206D">
        <w:rPr>
          <w:rFonts w:ascii="Bell MT" w:hAnsi="Bell MT"/>
          <w:sz w:val="20"/>
          <w:szCs w:val="20"/>
        </w:rPr>
        <w:t xml:space="preserve">“I’m excited to bring ‘Snoop Cali Red’ to my Kiwi peeps and share the experience with my fans. 19 Crimes is one of the most successful brands in the market, so I’m more than eager to bring this collaboration to the world!”  </w:t>
      </w:r>
    </w:p>
    <w:p w14:paraId="45FE5DC1" w14:textId="77777777" w:rsidR="001231EA" w:rsidRPr="009F206D" w:rsidRDefault="001231EA" w:rsidP="001231EA">
      <w:pPr>
        <w:rPr>
          <w:rFonts w:ascii="Bell MT" w:hAnsi="Bell MT"/>
          <w:sz w:val="20"/>
          <w:szCs w:val="20"/>
          <w:lang w:val="en-AU"/>
        </w:rPr>
      </w:pPr>
      <w:r w:rsidRPr="009F206D">
        <w:rPr>
          <w:rFonts w:ascii="Bell MT" w:hAnsi="Bell MT"/>
          <w:sz w:val="20"/>
          <w:szCs w:val="20"/>
          <w:lang w:val="en-AU"/>
        </w:rPr>
        <w:t xml:space="preserve">This </w:t>
      </w:r>
      <w:r w:rsidRPr="009F206D">
        <w:rPr>
          <w:rFonts w:ascii="Bell MT" w:hAnsi="Bell MT"/>
          <w:sz w:val="20"/>
          <w:szCs w:val="20"/>
        </w:rPr>
        <w:t xml:space="preserve">passion comes to life through augmented reality labels on each of his new wine bottles accessed through an app offering trademark thrown-down lines like, </w:t>
      </w:r>
      <w:r w:rsidRPr="009F206D">
        <w:rPr>
          <w:rFonts w:ascii="Bell MT" w:hAnsi="Bell MT"/>
          <w:sz w:val="20"/>
          <w:szCs w:val="20"/>
          <w:lang w:val="en-AU"/>
        </w:rPr>
        <w:t xml:space="preserve">“I believed in myself when the world tried to train a dog not to. Got to thank myself for that. Already did and I’m gonna do it again. Glasses up let’s make a toast to success and nothing less, yes sir. They call me the dogfather, King of the West Coast and I was born to defy society.” </w:t>
      </w:r>
    </w:p>
    <w:p w14:paraId="4A5F9D90" w14:textId="77777777" w:rsidR="001231EA" w:rsidRPr="009F206D" w:rsidRDefault="001231EA" w:rsidP="001231EA">
      <w:pPr>
        <w:rPr>
          <w:rFonts w:ascii="Bell MT" w:hAnsi="Bell MT"/>
          <w:sz w:val="20"/>
          <w:szCs w:val="20"/>
          <w:lang w:val="en-AU"/>
        </w:rPr>
      </w:pPr>
      <w:r w:rsidRPr="009F206D">
        <w:rPr>
          <w:rFonts w:ascii="Bell MT" w:hAnsi="Bell MT"/>
          <w:sz w:val="20"/>
          <w:szCs w:val="20"/>
          <w:lang w:val="en-AU"/>
        </w:rPr>
        <w:t xml:space="preserve">Second chances are a fundamental value of 19 Crimes and Snoop Dogg describes the wine range as the taste of redemption – a bit like his own personal journey. </w:t>
      </w:r>
    </w:p>
    <w:p w14:paraId="512C7F18" w14:textId="77777777" w:rsidR="001231EA" w:rsidRPr="009F206D" w:rsidRDefault="001231EA" w:rsidP="001231EA">
      <w:pPr>
        <w:rPr>
          <w:rFonts w:ascii="Bell MT" w:hAnsi="Bell MT"/>
          <w:sz w:val="20"/>
          <w:szCs w:val="20"/>
          <w:lang w:val="en-AU"/>
        </w:rPr>
      </w:pPr>
      <w:r w:rsidRPr="009F206D">
        <w:rPr>
          <w:rFonts w:ascii="Bell MT" w:hAnsi="Bell MT"/>
          <w:sz w:val="20"/>
          <w:szCs w:val="20"/>
          <w:lang w:val="en-AU"/>
        </w:rPr>
        <w:t xml:space="preserve">Camilleri says it’s been 15 years since Snoop Dogg toured New Zealand and she’s super excited to have him back in bottle form with this limited release series available through supermarkets, select liquor stores and restaurants for RRP $19.99 per bottle. </w:t>
      </w:r>
    </w:p>
    <w:p w14:paraId="65E80CEE" w14:textId="77777777" w:rsidR="009F206D" w:rsidRPr="009F206D" w:rsidRDefault="001231EA" w:rsidP="001231EA">
      <w:pPr>
        <w:rPr>
          <w:rFonts w:ascii="Bell MT" w:hAnsi="Bell MT"/>
          <w:b/>
          <w:bCs/>
          <w:sz w:val="20"/>
          <w:szCs w:val="20"/>
        </w:rPr>
      </w:pPr>
      <w:r w:rsidRPr="009F206D">
        <w:rPr>
          <w:rFonts w:ascii="Bell MT" w:hAnsi="Bell MT"/>
          <w:b/>
          <w:bCs/>
          <w:sz w:val="20"/>
          <w:szCs w:val="20"/>
        </w:rPr>
        <w:t xml:space="preserve">Seeking more on this wine? </w:t>
      </w:r>
    </w:p>
    <w:p w14:paraId="7A715835" w14:textId="77777777" w:rsidR="009F206D" w:rsidRPr="009F206D" w:rsidRDefault="001231EA" w:rsidP="009F206D">
      <w:pPr>
        <w:spacing w:after="0"/>
        <w:rPr>
          <w:rFonts w:ascii="Bell MT" w:hAnsi="Bell MT"/>
          <w:b/>
          <w:bCs/>
          <w:sz w:val="20"/>
          <w:szCs w:val="20"/>
        </w:rPr>
      </w:pPr>
      <w:r w:rsidRPr="009F206D">
        <w:rPr>
          <w:rFonts w:ascii="Bell MT" w:hAnsi="Bell MT"/>
          <w:b/>
          <w:bCs/>
          <w:sz w:val="20"/>
          <w:szCs w:val="20"/>
        </w:rPr>
        <w:t>Contact Jo Jalfon</w:t>
      </w:r>
    </w:p>
    <w:p w14:paraId="48E82E8C" w14:textId="77777777" w:rsidR="009F206D" w:rsidRPr="009F206D" w:rsidRDefault="001231EA" w:rsidP="009F206D">
      <w:pPr>
        <w:spacing w:after="0"/>
        <w:rPr>
          <w:rFonts w:ascii="Bell MT" w:hAnsi="Bell MT"/>
          <w:b/>
          <w:bCs/>
          <w:sz w:val="20"/>
          <w:szCs w:val="20"/>
        </w:rPr>
      </w:pPr>
      <w:r w:rsidRPr="009F206D">
        <w:rPr>
          <w:rFonts w:ascii="Bell MT" w:hAnsi="Bell MT"/>
          <w:b/>
          <w:bCs/>
          <w:sz w:val="20"/>
          <w:szCs w:val="20"/>
        </w:rPr>
        <w:t>Asahi Beverages NZ</w:t>
      </w:r>
    </w:p>
    <w:p w14:paraId="5D522CD7" w14:textId="77777777" w:rsidR="009F206D" w:rsidRPr="009F206D" w:rsidRDefault="001231EA" w:rsidP="009F206D">
      <w:pPr>
        <w:spacing w:after="0"/>
        <w:rPr>
          <w:rFonts w:ascii="Bell MT" w:hAnsi="Bell MT"/>
          <w:b/>
          <w:bCs/>
          <w:sz w:val="20"/>
          <w:szCs w:val="20"/>
        </w:rPr>
      </w:pPr>
      <w:r w:rsidRPr="009F206D">
        <w:rPr>
          <w:rFonts w:ascii="Bell MT" w:hAnsi="Bell MT"/>
          <w:b/>
          <w:bCs/>
          <w:sz w:val="20"/>
          <w:szCs w:val="20"/>
        </w:rPr>
        <w:t>027 201 2645</w:t>
      </w:r>
    </w:p>
    <w:p w14:paraId="0338DF15" w14:textId="7914DA77" w:rsidR="00217515" w:rsidRPr="009F206D" w:rsidRDefault="008656E2" w:rsidP="00A03B6A">
      <w:pPr>
        <w:spacing w:after="0"/>
        <w:rPr>
          <w:rFonts w:ascii="Gill Sans Nova Light" w:hAnsi="Gill Sans Nova Light"/>
          <w:sz w:val="20"/>
          <w:szCs w:val="20"/>
        </w:rPr>
      </w:pPr>
      <w:hyperlink r:id="rId7" w:history="1">
        <w:r w:rsidR="001231EA" w:rsidRPr="009F206D">
          <w:rPr>
            <w:rStyle w:val="Hyperlink"/>
            <w:rFonts w:ascii="Bell MT" w:hAnsi="Bell MT"/>
            <w:b/>
            <w:bCs/>
            <w:sz w:val="20"/>
            <w:szCs w:val="20"/>
          </w:rPr>
          <w:t>jo.jalfon@asahi.co.nz</w:t>
        </w:r>
      </w:hyperlink>
      <w:r w:rsidR="001231EA" w:rsidRPr="009F206D">
        <w:rPr>
          <w:rFonts w:ascii="Gill Sans Nova Light" w:hAnsi="Gill Sans Nova Light"/>
          <w:sz w:val="20"/>
          <w:szCs w:val="20"/>
        </w:rPr>
        <w:t xml:space="preserve"> </w:t>
      </w:r>
    </w:p>
    <w:sectPr w:rsidR="00217515" w:rsidRPr="009F2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EA"/>
    <w:rsid w:val="001231EA"/>
    <w:rsid w:val="00217515"/>
    <w:rsid w:val="003C78A7"/>
    <w:rsid w:val="00727FBB"/>
    <w:rsid w:val="008250EA"/>
    <w:rsid w:val="008656E2"/>
    <w:rsid w:val="009776B2"/>
    <w:rsid w:val="009F206D"/>
    <w:rsid w:val="00A03B6A"/>
    <w:rsid w:val="00A430BB"/>
    <w:rsid w:val="00F820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CB64"/>
  <w15:chartTrackingRefBased/>
  <w15:docId w15:val="{98B15E1D-AFD9-46DF-AB97-1FAF6FFA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jalfon@asahi.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Jalfon, Jo</dc:creator>
  <cp:keywords/>
  <dc:description/>
  <cp:lastModifiedBy>Jalfon, Jo</cp:lastModifiedBy>
  <cp:revision>2</cp:revision>
  <dcterms:created xsi:type="dcterms:W3CDTF">2021-09-28T04:33:00Z</dcterms:created>
  <dcterms:modified xsi:type="dcterms:W3CDTF">2021-09-28T04:33:00Z</dcterms:modified>
</cp:coreProperties>
</file>